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F9" w:rsidRPr="00A4450C" w:rsidRDefault="00BD163E" w:rsidP="00BD16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2773" cy="231318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642" cy="233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63E" w:rsidRPr="00A4450C" w:rsidRDefault="00BD163E" w:rsidP="00BD16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ИНФОРМАЦИОННОЕ ПИСЬМО</w:t>
      </w:r>
    </w:p>
    <w:p w:rsidR="00BD163E" w:rsidRPr="00A4450C" w:rsidRDefault="00BD163E" w:rsidP="00BD16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коллеги!</w:t>
      </w:r>
    </w:p>
    <w:p w:rsidR="007818EC" w:rsidRPr="00A4450C" w:rsidRDefault="00BD163E" w:rsidP="00A44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общего и сравнительно-исторического языкознания филологического факультета МГУ имени М.В. Ломоносова </w:t>
      </w: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24-25 декабря  2026 г.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научную конференцию, посвящённую наследию </w:t>
      </w: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Романа Осиповича Якобсона (1896–1982)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8EC" w:rsidRPr="00A4450C">
        <w:rPr>
          <w:rFonts w:ascii="Times New Roman" w:hAnsi="Times New Roman" w:cs="Times New Roman"/>
          <w:sz w:val="24"/>
          <w:szCs w:val="24"/>
        </w:rPr>
        <w:t>и современным направлениям развития структурно-функциональных идей в языкознании.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 Осипович Якобсон принадлежит к числу учёных, чьи труды во многом определили траекторию развития гуманитарного знания XX века. Его научная биография связала русскую филологическую традицию, Московский лингвистический кружок, Пражскую лингвистическую школу, европейский структурализм и американскую лингвистику. В работах Якобсона язык </w:t>
      </w:r>
      <w:r w:rsidR="005B434A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речевая деятельность человека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осмыслял</w:t>
      </w:r>
      <w:r w:rsidR="005B434A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сложная система отношений </w:t>
      </w:r>
      <w:r w:rsidR="00D44986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коммуникативного акта, как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важнейший механизм </w:t>
      </w:r>
      <w:r w:rsidR="005B434A" w:rsidRPr="00A4450C">
        <w:rPr>
          <w:rFonts w:ascii="Times New Roman" w:hAnsi="Times New Roman" w:cs="Times New Roman"/>
          <w:sz w:val="24"/>
          <w:szCs w:val="24"/>
        </w:rPr>
        <w:t>формирования смысла</w:t>
      </w:r>
      <w:r w:rsidR="00D44986" w:rsidRPr="00A4450C">
        <w:rPr>
          <w:rFonts w:ascii="Times New Roman" w:hAnsi="Times New Roman" w:cs="Times New Roman"/>
          <w:sz w:val="24"/>
          <w:szCs w:val="24"/>
        </w:rPr>
        <w:t xml:space="preserve"> в тексте и его понимания при </w:t>
      </w:r>
      <w:r w:rsidR="005B434A" w:rsidRPr="00A4450C">
        <w:rPr>
          <w:rFonts w:ascii="Times New Roman" w:hAnsi="Times New Roman" w:cs="Times New Roman"/>
          <w:sz w:val="24"/>
          <w:szCs w:val="24"/>
        </w:rPr>
        <w:t>построени</w:t>
      </w:r>
      <w:r w:rsidR="00D44986" w:rsidRPr="00A4450C">
        <w:rPr>
          <w:rFonts w:ascii="Times New Roman" w:hAnsi="Times New Roman" w:cs="Times New Roman"/>
          <w:sz w:val="24"/>
          <w:szCs w:val="24"/>
        </w:rPr>
        <w:t>и</w:t>
      </w:r>
      <w:r w:rsidR="005B434A" w:rsidRPr="00A4450C">
        <w:rPr>
          <w:rFonts w:ascii="Times New Roman" w:hAnsi="Times New Roman" w:cs="Times New Roman"/>
          <w:sz w:val="24"/>
          <w:szCs w:val="24"/>
        </w:rPr>
        <w:t xml:space="preserve">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 w:rsidR="005B434A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тивного акта</w:t>
      </w:r>
      <w:r w:rsidR="00D44986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Широта научных интересов Якобсона — фонология и морфология, теория грамматических категорий и языковых оппозиций, типология и языковые универсалии, семиотика, теория коммуникации, поэтика и проблемы перевода — определила исключительное влияние его идей на различные направления современного языкознания. Разработанные им представления о дифференциальных признаках, функциональной организации языка, соотношении кода и сообщения, поэтической функции, </w:t>
      </w:r>
      <w:proofErr w:type="spellStart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межсемиотическом</w:t>
      </w:r>
      <w:proofErr w:type="spellEnd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продолжают оставаться значимыми как для теоретической лингвистики, так и для междисциплинарных исследований текста и коммуникации.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актуальность наследие Якобсона приобретает сегодня, когда меняются условия существования и функционирования языка. Цифровая среда, новые формы </w:t>
      </w:r>
      <w:proofErr w:type="spellStart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медиакоммуникации</w:t>
      </w:r>
      <w:proofErr w:type="spellEnd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мультимодальные</w:t>
      </w:r>
      <w:proofErr w:type="spellEnd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тексты, взаимодействие естественного языка с алгоритмическими системами вновь ставят вопросы, которые были принципиальными для Якобсона: как соотносятся форма и функция, код и сообщение, адресант и адресат, вербальные и невербальные средства, структура языковой системы и конкретный коммуникативный акт.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наследию Р.О. Якобсона позволяет не только оценить его вклад в историю лингвистики, но и обсудить, </w:t>
      </w:r>
      <w:r w:rsidR="00A72F2A" w:rsidRPr="00A4450C">
        <w:rPr>
          <w:rFonts w:ascii="Times New Roman" w:hAnsi="Times New Roman" w:cs="Times New Roman"/>
          <w:sz w:val="24"/>
          <w:szCs w:val="24"/>
        </w:rPr>
        <w:t xml:space="preserve">какие элементы структурно-функциональной парадигмы сохраняют </w:t>
      </w:r>
      <w:r w:rsidR="00A72F2A" w:rsidRPr="00A4450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эвристическую ценность</w:t>
      </w:r>
      <w:r w:rsidR="00A72F2A" w:rsidRPr="00A4450C">
        <w:rPr>
          <w:rFonts w:ascii="Times New Roman" w:hAnsi="Times New Roman" w:cs="Times New Roman"/>
          <w:sz w:val="24"/>
          <w:szCs w:val="24"/>
        </w:rPr>
        <w:t xml:space="preserve"> в языкознании XXI века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требуют переосмысления и какие новые исследовательские задачи могут быть поставлены на основе его идей.</w:t>
      </w:r>
    </w:p>
    <w:p w:rsidR="00BD163E" w:rsidRPr="00A4450C" w:rsidRDefault="00BD163E" w:rsidP="00A4450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Кафедра общего и сравнительно-исторического языкознания филологического факультета МГУ предлагает обсудить наследие Р.О. Якобсона и развитие его идей по следующим направлениям: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Р.О. Якобсон в истории отечественного и мирового языкознания.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Московский лингвистический кружок и становление структурного подхода к языку.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Р.О. Якобсон и Пражская лингвистическая школа: функциональный структурализм и его развитие. </w:t>
      </w:r>
    </w:p>
    <w:p w:rsidR="00A4450C" w:rsidRPr="00A4450C" w:rsidRDefault="00A4450C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hAnsi="Times New Roman" w:cs="Times New Roman"/>
          <w:sz w:val="24"/>
          <w:szCs w:val="24"/>
          <w:shd w:val="clear" w:color="auto" w:fill="FFFFFF"/>
        </w:rPr>
        <w:t>Наследие Р. Якобсона в сравнительно-историческом языкознании.</w:t>
      </w:r>
    </w:p>
    <w:p w:rsidR="00BD163E" w:rsidRPr="00A4450C" w:rsidRDefault="00A4450C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hAnsi="Times New Roman" w:cs="Times New Roman"/>
          <w:sz w:val="24"/>
          <w:szCs w:val="24"/>
          <w:shd w:val="clear" w:color="auto" w:fill="FFFFFF"/>
        </w:rPr>
        <w:t>Фо</w:t>
      </w:r>
      <w:r w:rsidR="00BD163E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нология и теория дифференциальных признаков: от Якобсона к современным моделям.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Грамматические категории, языковые оппозиции и структура языка.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Синхрония и диахрония: проблемы языковой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системности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языково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Типология языков и языковые универсалии.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коммуникации Р.О. Якобсона и современные теории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описания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речевого взаимодействия.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языка: классическая модель и современные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описания функционирования языка в р</w:t>
      </w:r>
      <w:r w:rsidR="00A60BC5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чевой деятельности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Поэтическая функция языка и проблемы современной лингвистической поэтики.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и знак: наследие Р.О. Якобсона в современной семиотике.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перевода и </w:t>
      </w:r>
      <w:proofErr w:type="spellStart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межсемиотического</w:t>
      </w:r>
      <w:proofErr w:type="spellEnd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в трудах Р.О. Якобсона. </w:t>
      </w:r>
    </w:p>
    <w:p w:rsidR="00BD163E" w:rsidRPr="00A4450C" w:rsidRDefault="00AA7472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Наследие </w:t>
      </w:r>
      <w:r w:rsidR="00BD163E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Якобсон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D163E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современн</w:t>
      </w:r>
      <w:r w:rsidR="00A60BC5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в функциональной лингвистике, психолингвистике, социолингвистике и когнитивной лингвистике</w:t>
      </w:r>
      <w:r w:rsidR="00BD163E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языка и коммуникации </w:t>
      </w:r>
      <w:proofErr w:type="gramStart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цифровой медиасреде.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Вербальная и невербальная коммуникация: от структурной семиотики к мультимодальным исследованиям.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и функциональные методы в языкознании XXI века: наследие,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новые </w:t>
      </w:r>
      <w:r w:rsidR="00AA7472"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инструменты. </w:t>
      </w:r>
    </w:p>
    <w:p w:rsidR="00BD163E" w:rsidRPr="00A4450C" w:rsidRDefault="00BD163E" w:rsidP="00BD1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Р.О. Якобсона в условиях алгоритмизации коммуникации и развития технологий искусственного интеллекта.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конференции будут опубликованы в сборнике научных статей и индексированы в РИНЦ.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общего и сравнительно-исторического языкознания</w:t>
      </w:r>
      <w:r w:rsid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филологического факультета МГУ имени М.В. Ломоносова приглашает филологов, специалистов по общему, сравнительно-историческому и частному языкознанию, истории лингвистики, семиотике, теории текста и коммуникации принять участие в конференции.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конференции необходимо направить в Оргкомитет </w:t>
      </w: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регистрационную форму участника конференции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(Приложение), а также </w:t>
      </w: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тезисы доклада — до 3 декабря 2026 г.</w:t>
      </w:r>
    </w:p>
    <w:p w:rsidR="00BD163E" w:rsidRPr="00A4450C" w:rsidRDefault="00BD163E" w:rsidP="00A4450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объём тезисов — </w:t>
      </w: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5000 знаков с пробелами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59A" w:rsidRPr="00A4450C" w:rsidRDefault="00BD163E" w:rsidP="00A4450C">
      <w:pPr>
        <w:spacing w:after="120" w:line="240" w:lineRule="auto"/>
        <w:ind w:left="433"/>
        <w:rPr>
          <w:rFonts w:ascii="Times New Roman" w:hAnsi="Times New Roman" w:cs="Times New Roman"/>
          <w:b/>
          <w:sz w:val="24"/>
          <w:szCs w:val="24"/>
        </w:rPr>
      </w:pPr>
      <w:r w:rsidRPr="00A4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 для отправки тезисов: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Hlk239417237"/>
      <w:r w:rsidR="004D774D" w:rsidRPr="00A4450C">
        <w:rPr>
          <w:rFonts w:ascii="Times New Roman" w:hAnsi="Times New Roman" w:cs="Times New Roman"/>
          <w:bCs/>
          <w:spacing w:val="-2"/>
          <w:sz w:val="24"/>
          <w:szCs w:val="24"/>
        </w:rPr>
        <w:fldChar w:fldCharType="begin"/>
      </w:r>
      <w:r w:rsidR="002C359A" w:rsidRPr="00A4450C">
        <w:rPr>
          <w:rFonts w:ascii="Times New Roman" w:hAnsi="Times New Roman" w:cs="Times New Roman"/>
          <w:bCs/>
          <w:spacing w:val="-2"/>
          <w:sz w:val="24"/>
          <w:szCs w:val="24"/>
        </w:rPr>
        <w:instrText xml:space="preserve"> HYPERLINK "mailto:conferenceosia2026@</w:instrText>
      </w:r>
      <w:r w:rsidR="002C359A" w:rsidRPr="00A4450C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instrText>yandex</w:instrText>
      </w:r>
      <w:r w:rsidR="002C359A" w:rsidRPr="00A4450C">
        <w:rPr>
          <w:rFonts w:ascii="Times New Roman" w:hAnsi="Times New Roman" w:cs="Times New Roman"/>
          <w:bCs/>
          <w:spacing w:val="-2"/>
          <w:sz w:val="24"/>
          <w:szCs w:val="24"/>
        </w:rPr>
        <w:instrText xml:space="preserve">.ru" </w:instrText>
      </w:r>
      <w:r w:rsidR="004D774D" w:rsidRPr="00A4450C">
        <w:rPr>
          <w:rFonts w:ascii="Times New Roman" w:hAnsi="Times New Roman" w:cs="Times New Roman"/>
          <w:bCs/>
          <w:spacing w:val="-2"/>
          <w:sz w:val="24"/>
          <w:szCs w:val="24"/>
        </w:rPr>
        <w:fldChar w:fldCharType="separate"/>
      </w:r>
      <w:r w:rsidR="002C359A" w:rsidRPr="00A4450C">
        <w:rPr>
          <w:rStyle w:val="a8"/>
          <w:rFonts w:ascii="Times New Roman" w:hAnsi="Times New Roman" w:cs="Times New Roman"/>
          <w:bCs/>
          <w:color w:val="auto"/>
          <w:spacing w:val="-2"/>
          <w:sz w:val="24"/>
          <w:szCs w:val="24"/>
          <w:u w:val="none"/>
        </w:rPr>
        <w:t>conferenceosia2026@</w:t>
      </w:r>
      <w:proofErr w:type="spellStart"/>
      <w:r w:rsidR="002C359A" w:rsidRPr="00A4450C">
        <w:rPr>
          <w:rStyle w:val="a8"/>
          <w:rFonts w:ascii="Times New Roman" w:hAnsi="Times New Roman" w:cs="Times New Roman"/>
          <w:bCs/>
          <w:color w:val="auto"/>
          <w:spacing w:val="-2"/>
          <w:sz w:val="24"/>
          <w:szCs w:val="24"/>
          <w:u w:val="none"/>
          <w:lang w:val="en-US"/>
        </w:rPr>
        <w:t>yandex</w:t>
      </w:r>
      <w:proofErr w:type="spellEnd"/>
      <w:r w:rsidR="002C359A" w:rsidRPr="00A4450C">
        <w:rPr>
          <w:rStyle w:val="a8"/>
          <w:rFonts w:ascii="Times New Roman" w:hAnsi="Times New Roman" w:cs="Times New Roman"/>
          <w:bCs/>
          <w:color w:val="auto"/>
          <w:spacing w:val="-2"/>
          <w:sz w:val="24"/>
          <w:szCs w:val="24"/>
          <w:u w:val="none"/>
        </w:rPr>
        <w:t>.</w:t>
      </w:r>
      <w:proofErr w:type="spellStart"/>
      <w:r w:rsidR="002C359A" w:rsidRPr="00A4450C">
        <w:rPr>
          <w:rStyle w:val="a8"/>
          <w:rFonts w:ascii="Times New Roman" w:hAnsi="Times New Roman" w:cs="Times New Roman"/>
          <w:bCs/>
          <w:color w:val="auto"/>
          <w:spacing w:val="-2"/>
          <w:sz w:val="24"/>
          <w:szCs w:val="24"/>
          <w:u w:val="none"/>
        </w:rPr>
        <w:t>ru</w:t>
      </w:r>
      <w:proofErr w:type="spellEnd"/>
      <w:r w:rsidR="004D774D" w:rsidRPr="00A4450C">
        <w:rPr>
          <w:rFonts w:ascii="Times New Roman" w:hAnsi="Times New Roman" w:cs="Times New Roman"/>
          <w:bCs/>
          <w:spacing w:val="-2"/>
          <w:sz w:val="24"/>
          <w:szCs w:val="24"/>
        </w:rPr>
        <w:fldChar w:fldCharType="end"/>
      </w:r>
      <w:r w:rsidR="00FA3561" w:rsidRPr="00A4450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bookmarkEnd w:id="0"/>
    <w:p w:rsidR="00BD163E" w:rsidRPr="00A4450C" w:rsidRDefault="00BD163E" w:rsidP="00BD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общего и сравнительно-исторического языкознания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филологического факультета</w:t>
      </w:r>
      <w:r w:rsidRPr="00A445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Московского государственного университета имени М.В. Ломоносова</w:t>
      </w:r>
    </w:p>
    <w:p w:rsidR="00896B82" w:rsidRPr="00A4450C" w:rsidRDefault="00896B82">
      <w:pPr>
        <w:rPr>
          <w:rFonts w:ascii="Times New Roman" w:hAnsi="Times New Roman" w:cs="Times New Roman"/>
          <w:b/>
          <w:sz w:val="24"/>
          <w:szCs w:val="24"/>
        </w:rPr>
      </w:pPr>
      <w:r w:rsidRPr="00A4450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D163E" w:rsidRPr="00A4450C" w:rsidRDefault="00BD163E" w:rsidP="00BD163E">
      <w:pPr>
        <w:spacing w:before="63"/>
        <w:ind w:left="290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50C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Регистрационная</w:t>
      </w:r>
      <w:r w:rsidRPr="00A4450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50C">
        <w:rPr>
          <w:rFonts w:ascii="Times New Roman" w:hAnsi="Times New Roman" w:cs="Times New Roman"/>
          <w:b/>
          <w:sz w:val="24"/>
          <w:szCs w:val="24"/>
        </w:rPr>
        <w:t>форма</w:t>
      </w:r>
      <w:r w:rsidRPr="00A4450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50C">
        <w:rPr>
          <w:rFonts w:ascii="Times New Roman" w:hAnsi="Times New Roman" w:cs="Times New Roman"/>
          <w:b/>
          <w:sz w:val="24"/>
          <w:szCs w:val="24"/>
        </w:rPr>
        <w:t>участника</w:t>
      </w:r>
      <w:r w:rsidRPr="00A4450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4450C">
        <w:rPr>
          <w:rFonts w:ascii="Times New Roman" w:hAnsi="Times New Roman" w:cs="Times New Roman"/>
          <w:b/>
          <w:spacing w:val="-2"/>
          <w:sz w:val="24"/>
          <w:szCs w:val="24"/>
        </w:rPr>
        <w:t>конференции</w:t>
      </w:r>
    </w:p>
    <w:p w:rsidR="00BD163E" w:rsidRPr="00A4450C" w:rsidRDefault="00BD163E" w:rsidP="00BD163E">
      <w:pPr>
        <w:pStyle w:val="a6"/>
        <w:spacing w:before="20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3203"/>
        <w:gridCol w:w="5335"/>
      </w:tblGrid>
      <w:tr w:rsidR="00BD163E" w:rsidRPr="00A4450C" w:rsidTr="009E6079">
        <w:trPr>
          <w:trHeight w:val="1022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line="271" w:lineRule="auto"/>
              <w:ind w:left="402" w:hanging="10"/>
              <w:rPr>
                <w:sz w:val="24"/>
                <w:szCs w:val="24"/>
                <w:lang w:val="ru-RU"/>
              </w:rPr>
            </w:pPr>
            <w:r w:rsidRPr="00A4450C">
              <w:rPr>
                <w:sz w:val="24"/>
                <w:szCs w:val="24"/>
                <w:lang w:val="ru-RU"/>
              </w:rPr>
              <w:t>Фамилия,</w:t>
            </w:r>
            <w:r w:rsidRPr="00A4450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4450C">
              <w:rPr>
                <w:sz w:val="24"/>
                <w:szCs w:val="24"/>
                <w:lang w:val="ru-RU"/>
              </w:rPr>
              <w:t>имя,</w:t>
            </w:r>
            <w:r w:rsidRPr="00A4450C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4450C">
              <w:rPr>
                <w:sz w:val="24"/>
                <w:szCs w:val="24"/>
                <w:lang w:val="ru-RU"/>
              </w:rPr>
              <w:t>отчество (на русском языке)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D163E" w:rsidRPr="00A4450C" w:rsidTr="009E6079">
        <w:trPr>
          <w:trHeight w:val="1017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line="266" w:lineRule="auto"/>
              <w:ind w:left="402" w:hanging="10"/>
              <w:rPr>
                <w:sz w:val="24"/>
                <w:szCs w:val="24"/>
              </w:rPr>
            </w:pPr>
            <w:r w:rsidRPr="00A4450C">
              <w:rPr>
                <w:sz w:val="24"/>
                <w:szCs w:val="24"/>
              </w:rPr>
              <w:t>Last</w:t>
            </w:r>
            <w:r w:rsidRPr="00A4450C">
              <w:rPr>
                <w:spacing w:val="80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Name,</w:t>
            </w:r>
            <w:r w:rsidRPr="00A4450C">
              <w:rPr>
                <w:spacing w:val="80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First</w:t>
            </w:r>
            <w:r w:rsidRPr="00A4450C">
              <w:rPr>
                <w:spacing w:val="80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Name, Middle Name (in English)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1377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tabs>
                <w:tab w:val="left" w:pos="1663"/>
                <w:tab w:val="left" w:pos="2782"/>
              </w:tabs>
              <w:spacing w:line="271" w:lineRule="auto"/>
              <w:ind w:left="402" w:right="91" w:hanging="10"/>
              <w:rPr>
                <w:sz w:val="24"/>
                <w:szCs w:val="24"/>
              </w:rPr>
            </w:pPr>
            <w:proofErr w:type="spellStart"/>
            <w:r w:rsidRPr="00A4450C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A4450C">
              <w:rPr>
                <w:sz w:val="24"/>
                <w:szCs w:val="24"/>
              </w:rPr>
              <w:tab/>
            </w:r>
            <w:proofErr w:type="spellStart"/>
            <w:r w:rsidRPr="00A4450C">
              <w:rPr>
                <w:spacing w:val="-2"/>
                <w:sz w:val="24"/>
                <w:szCs w:val="24"/>
              </w:rPr>
              <w:t>доклада</w:t>
            </w:r>
            <w:proofErr w:type="spellEnd"/>
            <w:r w:rsidRPr="00A4450C">
              <w:rPr>
                <w:sz w:val="24"/>
                <w:szCs w:val="24"/>
              </w:rPr>
              <w:tab/>
            </w:r>
            <w:r w:rsidRPr="00A4450C">
              <w:rPr>
                <w:spacing w:val="-4"/>
                <w:sz w:val="24"/>
                <w:szCs w:val="24"/>
              </w:rPr>
              <w:t>(</w:t>
            </w:r>
            <w:proofErr w:type="spellStart"/>
            <w:r w:rsidRPr="00A4450C">
              <w:rPr>
                <w:spacing w:val="-4"/>
                <w:sz w:val="24"/>
                <w:szCs w:val="24"/>
              </w:rPr>
              <w:t>на</w:t>
            </w:r>
            <w:proofErr w:type="spellEnd"/>
            <w:r w:rsidRPr="00A445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4450C">
              <w:rPr>
                <w:spacing w:val="-2"/>
                <w:sz w:val="24"/>
                <w:szCs w:val="24"/>
              </w:rPr>
              <w:t>русском</w:t>
            </w:r>
            <w:proofErr w:type="spellEnd"/>
            <w:r w:rsidRPr="00A4450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1065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4450C">
              <w:rPr>
                <w:sz w:val="24"/>
                <w:szCs w:val="24"/>
              </w:rPr>
              <w:t>Paper</w:t>
            </w:r>
            <w:r w:rsidRPr="00A4450C">
              <w:rPr>
                <w:spacing w:val="3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Title</w:t>
            </w:r>
            <w:r w:rsidRPr="00A4450C">
              <w:rPr>
                <w:spacing w:val="-4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(in</w:t>
            </w:r>
            <w:r w:rsidRPr="00A4450C">
              <w:rPr>
                <w:spacing w:val="-3"/>
                <w:sz w:val="24"/>
                <w:szCs w:val="24"/>
              </w:rPr>
              <w:t xml:space="preserve"> </w:t>
            </w:r>
            <w:r w:rsidRPr="00A4450C">
              <w:rPr>
                <w:spacing w:val="-2"/>
                <w:sz w:val="24"/>
                <w:szCs w:val="24"/>
              </w:rPr>
              <w:t>English)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974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line="268" w:lineRule="auto"/>
              <w:ind w:left="402" w:right="94" w:hanging="10"/>
              <w:jc w:val="both"/>
              <w:rPr>
                <w:sz w:val="24"/>
                <w:szCs w:val="24"/>
                <w:lang w:val="ru-RU"/>
              </w:rPr>
            </w:pPr>
            <w:r w:rsidRPr="00A4450C">
              <w:rPr>
                <w:sz w:val="24"/>
                <w:szCs w:val="24"/>
                <w:lang w:val="ru-RU"/>
              </w:rPr>
              <w:t>В рамках какого раздела конференции Вы хотели бы выступить?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D163E" w:rsidRPr="00A4450C" w:rsidTr="009E6079">
        <w:trPr>
          <w:trHeight w:val="1021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tabs>
                <w:tab w:val="left" w:pos="1635"/>
                <w:tab w:val="left" w:pos="2983"/>
              </w:tabs>
              <w:spacing w:line="271" w:lineRule="auto"/>
              <w:ind w:left="402" w:right="93" w:hanging="10"/>
              <w:rPr>
                <w:sz w:val="24"/>
                <w:szCs w:val="24"/>
              </w:rPr>
            </w:pPr>
            <w:proofErr w:type="spellStart"/>
            <w:r w:rsidRPr="00A4450C">
              <w:rPr>
                <w:spacing w:val="-2"/>
                <w:sz w:val="24"/>
                <w:szCs w:val="24"/>
              </w:rPr>
              <w:t>Форма</w:t>
            </w:r>
            <w:proofErr w:type="spellEnd"/>
            <w:r w:rsidRPr="00A4450C">
              <w:rPr>
                <w:sz w:val="24"/>
                <w:szCs w:val="24"/>
              </w:rPr>
              <w:tab/>
            </w:r>
            <w:proofErr w:type="spellStart"/>
            <w:r w:rsidRPr="00A4450C">
              <w:rPr>
                <w:spacing w:val="-2"/>
                <w:sz w:val="24"/>
                <w:szCs w:val="24"/>
              </w:rPr>
              <w:t>участия</w:t>
            </w:r>
            <w:proofErr w:type="spellEnd"/>
            <w:r w:rsidRPr="00A4450C">
              <w:rPr>
                <w:sz w:val="24"/>
                <w:szCs w:val="24"/>
              </w:rPr>
              <w:tab/>
            </w:r>
            <w:r w:rsidRPr="00A4450C">
              <w:rPr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A4450C">
              <w:rPr>
                <w:spacing w:val="-2"/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1017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tabs>
                <w:tab w:val="left" w:pos="2188"/>
              </w:tabs>
              <w:spacing w:line="266" w:lineRule="auto"/>
              <w:ind w:left="402" w:right="90" w:hanging="10"/>
              <w:rPr>
                <w:sz w:val="24"/>
                <w:szCs w:val="24"/>
                <w:lang w:val="ru-RU"/>
              </w:rPr>
            </w:pPr>
            <w:r w:rsidRPr="00A4450C">
              <w:rPr>
                <w:spacing w:val="-2"/>
                <w:sz w:val="24"/>
                <w:szCs w:val="24"/>
                <w:lang w:val="ru-RU"/>
              </w:rPr>
              <w:t>Полное</w:t>
            </w:r>
            <w:r w:rsidRPr="00A4450C">
              <w:rPr>
                <w:sz w:val="24"/>
                <w:szCs w:val="24"/>
                <w:lang w:val="ru-RU"/>
              </w:rPr>
              <w:tab/>
            </w:r>
            <w:r w:rsidRPr="00A4450C">
              <w:rPr>
                <w:spacing w:val="-2"/>
                <w:sz w:val="24"/>
                <w:szCs w:val="24"/>
                <w:lang w:val="ru-RU"/>
              </w:rPr>
              <w:t xml:space="preserve">название </w:t>
            </w:r>
            <w:r w:rsidRPr="00A4450C">
              <w:rPr>
                <w:sz w:val="24"/>
                <w:szCs w:val="24"/>
                <w:lang w:val="ru-RU"/>
              </w:rPr>
              <w:t>организации (на русском)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D163E" w:rsidRPr="00A4450C" w:rsidTr="009E6079">
        <w:trPr>
          <w:trHeight w:val="1022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line="271" w:lineRule="auto"/>
              <w:ind w:left="402" w:hanging="10"/>
              <w:rPr>
                <w:sz w:val="24"/>
                <w:szCs w:val="24"/>
              </w:rPr>
            </w:pPr>
            <w:r w:rsidRPr="00A4450C">
              <w:rPr>
                <w:sz w:val="24"/>
                <w:szCs w:val="24"/>
              </w:rPr>
              <w:t>Full</w:t>
            </w:r>
            <w:r w:rsidRPr="00A4450C">
              <w:rPr>
                <w:spacing w:val="40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organization</w:t>
            </w:r>
            <w:r w:rsidRPr="00A4450C">
              <w:rPr>
                <w:spacing w:val="37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name</w:t>
            </w:r>
            <w:r w:rsidRPr="00A4450C">
              <w:rPr>
                <w:spacing w:val="36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 xml:space="preserve">(in </w:t>
            </w:r>
            <w:r w:rsidRPr="00A4450C">
              <w:rPr>
                <w:spacing w:val="-2"/>
                <w:sz w:val="24"/>
                <w:szCs w:val="24"/>
              </w:rPr>
              <w:t>English)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710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4450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A4450C">
              <w:rPr>
                <w:sz w:val="24"/>
                <w:szCs w:val="24"/>
              </w:rPr>
              <w:t>Телефон</w:t>
            </w:r>
            <w:proofErr w:type="spellEnd"/>
            <w:r w:rsidRPr="00A4450C">
              <w:rPr>
                <w:spacing w:val="-2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/</w:t>
            </w:r>
            <w:r w:rsidRPr="00A4450C">
              <w:rPr>
                <w:spacing w:val="-1"/>
                <w:sz w:val="24"/>
                <w:szCs w:val="24"/>
              </w:rPr>
              <w:t xml:space="preserve"> </w:t>
            </w:r>
            <w:r w:rsidRPr="00A4450C">
              <w:rPr>
                <w:sz w:val="24"/>
                <w:szCs w:val="24"/>
              </w:rPr>
              <w:t>e-</w:t>
            </w:r>
            <w:r w:rsidRPr="00A4450C">
              <w:rPr>
                <w:spacing w:val="-2"/>
                <w:sz w:val="24"/>
                <w:szCs w:val="24"/>
              </w:rPr>
              <w:t>mail: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D163E" w:rsidRPr="00A4450C" w:rsidTr="009E6079">
        <w:trPr>
          <w:trHeight w:val="973"/>
        </w:trPr>
        <w:tc>
          <w:tcPr>
            <w:tcW w:w="740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203" w:type="dxa"/>
          </w:tcPr>
          <w:p w:rsidR="00BD163E" w:rsidRPr="00A4450C" w:rsidRDefault="00BD163E" w:rsidP="009E6079">
            <w:pPr>
              <w:pStyle w:val="TableParagraph"/>
              <w:spacing w:line="268" w:lineRule="auto"/>
              <w:ind w:left="402" w:right="92" w:hanging="10"/>
              <w:jc w:val="both"/>
              <w:rPr>
                <w:sz w:val="24"/>
                <w:szCs w:val="24"/>
                <w:lang w:val="ru-RU"/>
              </w:rPr>
            </w:pPr>
            <w:r w:rsidRPr="00A4450C">
              <w:rPr>
                <w:sz w:val="24"/>
                <w:szCs w:val="24"/>
                <w:lang w:val="ru-RU"/>
              </w:rPr>
              <w:t xml:space="preserve">Фамилия, имя, отчество (на русском языке) всех </w:t>
            </w:r>
            <w:r w:rsidRPr="00A4450C">
              <w:rPr>
                <w:spacing w:val="-2"/>
                <w:sz w:val="24"/>
                <w:szCs w:val="24"/>
                <w:lang w:val="ru-RU"/>
              </w:rPr>
              <w:t>соавторов</w:t>
            </w:r>
          </w:p>
        </w:tc>
        <w:tc>
          <w:tcPr>
            <w:tcW w:w="5335" w:type="dxa"/>
          </w:tcPr>
          <w:p w:rsidR="00BD163E" w:rsidRPr="00A4450C" w:rsidRDefault="00BD163E" w:rsidP="009E6079">
            <w:pPr>
              <w:pStyle w:val="TableParagraph"/>
              <w:rPr>
                <w:sz w:val="24"/>
                <w:szCs w:val="24"/>
              </w:rPr>
            </w:pPr>
            <w:r w:rsidRPr="00A4450C">
              <w:rPr>
                <w:sz w:val="24"/>
                <w:szCs w:val="24"/>
              </w:rPr>
              <w:t>-</w:t>
            </w:r>
          </w:p>
        </w:tc>
      </w:tr>
    </w:tbl>
    <w:p w:rsidR="00BD163E" w:rsidRPr="00A4450C" w:rsidRDefault="00BD163E" w:rsidP="00BD163E">
      <w:pPr>
        <w:pStyle w:val="a6"/>
        <w:spacing w:before="14"/>
        <w:ind w:left="0" w:firstLine="0"/>
        <w:rPr>
          <w:b/>
          <w:sz w:val="24"/>
          <w:szCs w:val="24"/>
        </w:rPr>
      </w:pPr>
    </w:p>
    <w:p w:rsidR="00BD163E" w:rsidRPr="00A4450C" w:rsidRDefault="00BD163E" w:rsidP="00BD163E">
      <w:pPr>
        <w:spacing w:line="275" w:lineRule="exact"/>
        <w:ind w:left="424"/>
        <w:rPr>
          <w:rFonts w:ascii="Times New Roman" w:hAnsi="Times New Roman" w:cs="Times New Roman"/>
          <w:sz w:val="24"/>
          <w:szCs w:val="24"/>
        </w:rPr>
      </w:pPr>
      <w:r w:rsidRPr="00A4450C">
        <w:rPr>
          <w:rFonts w:ascii="Times New Roman" w:hAnsi="Times New Roman" w:cs="Times New Roman"/>
          <w:sz w:val="24"/>
          <w:szCs w:val="24"/>
        </w:rPr>
        <w:t>С</w:t>
      </w:r>
      <w:r w:rsidRPr="00A4450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450C">
        <w:rPr>
          <w:rFonts w:ascii="Times New Roman" w:hAnsi="Times New Roman" w:cs="Times New Roman"/>
          <w:sz w:val="24"/>
          <w:szCs w:val="24"/>
        </w:rPr>
        <w:t>уважением,</w:t>
      </w:r>
    </w:p>
    <w:p w:rsidR="00BD163E" w:rsidRPr="00A4450C" w:rsidRDefault="00BD163E" w:rsidP="00BD163E">
      <w:pPr>
        <w:spacing w:line="275" w:lineRule="exact"/>
        <w:ind w:left="424"/>
        <w:rPr>
          <w:rFonts w:ascii="Times New Roman" w:hAnsi="Times New Roman" w:cs="Times New Roman"/>
          <w:sz w:val="24"/>
          <w:szCs w:val="24"/>
        </w:rPr>
      </w:pPr>
      <w:r w:rsidRPr="00A4450C"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Pr="00A4450C">
        <w:rPr>
          <w:rFonts w:ascii="Times New Roman" w:hAnsi="Times New Roman" w:cs="Times New Roman"/>
          <w:spacing w:val="-2"/>
          <w:sz w:val="24"/>
          <w:szCs w:val="24"/>
        </w:rPr>
        <w:t>конференции</w:t>
      </w:r>
    </w:p>
    <w:p w:rsidR="00BD163E" w:rsidRPr="00A4450C" w:rsidRDefault="00BD163E" w:rsidP="00BD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3E" w:rsidRPr="00A4450C" w:rsidRDefault="00BD163E" w:rsidP="00BD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163E" w:rsidRPr="00A4450C" w:rsidRDefault="00BD163E" w:rsidP="00BD1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63E" w:rsidRPr="00A4450C" w:rsidRDefault="00BD163E" w:rsidP="00BD16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D163E" w:rsidRPr="00A4450C" w:rsidSect="008D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F76A0"/>
    <w:multiLevelType w:val="multilevel"/>
    <w:tmpl w:val="69D0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5AF9"/>
    <w:rsid w:val="002C359A"/>
    <w:rsid w:val="004D774D"/>
    <w:rsid w:val="005B434A"/>
    <w:rsid w:val="007818EC"/>
    <w:rsid w:val="00896B82"/>
    <w:rsid w:val="008D66A3"/>
    <w:rsid w:val="00906962"/>
    <w:rsid w:val="009D5AF9"/>
    <w:rsid w:val="00A4450C"/>
    <w:rsid w:val="00A60BC5"/>
    <w:rsid w:val="00A72F2A"/>
    <w:rsid w:val="00AA7472"/>
    <w:rsid w:val="00BD163E"/>
    <w:rsid w:val="00CD06DA"/>
    <w:rsid w:val="00D44986"/>
    <w:rsid w:val="00F323E4"/>
    <w:rsid w:val="00FA3561"/>
    <w:rsid w:val="00FD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BD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163E"/>
    <w:rPr>
      <w:b/>
      <w:bCs/>
    </w:rPr>
  </w:style>
  <w:style w:type="paragraph" w:styleId="a4">
    <w:name w:val="Normal (Web)"/>
    <w:basedOn w:val="a"/>
    <w:uiPriority w:val="99"/>
    <w:semiHidden/>
    <w:unhideWhenUsed/>
    <w:rsid w:val="00BD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163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D16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D163E"/>
    <w:pPr>
      <w:widowControl w:val="0"/>
      <w:autoSpaceDE w:val="0"/>
      <w:autoSpaceDN w:val="0"/>
      <w:spacing w:after="0" w:line="240" w:lineRule="auto"/>
      <w:ind w:left="619" w:hanging="2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D163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163E"/>
    <w:pPr>
      <w:widowControl w:val="0"/>
      <w:autoSpaceDE w:val="0"/>
      <w:autoSpaceDN w:val="0"/>
      <w:spacing w:before="1" w:after="0" w:line="240" w:lineRule="auto"/>
      <w:ind w:left="393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2C35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7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Pilgun</dc:creator>
  <cp:lastModifiedBy>GaChizh</cp:lastModifiedBy>
  <cp:revision>2</cp:revision>
  <dcterms:created xsi:type="dcterms:W3CDTF">2026-09-05T06:28:00Z</dcterms:created>
  <dcterms:modified xsi:type="dcterms:W3CDTF">2026-09-05T06:28:00Z</dcterms:modified>
</cp:coreProperties>
</file>